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MURPHY OIL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1-8590</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71-0361522</w:t>
      </w:r>
    </w:p>
    <w:p>
      <w:pPr>
        <w:spacing w:after="0" w:line="55" w:lineRule="exact"/>
        <w:rPr>
          <w:sz w:val="24"/>
          <w:szCs w:val="24"/>
          <w:color w:val="auto"/>
        </w:rPr>
      </w:pPr>
    </w:p>
    <w:p>
      <w:pPr>
        <w:sectPr>
          <w:pgSz w:w="11900" w:h="16838" w:orient="portrait"/>
          <w:cols w:equalWidth="0" w:num="3">
            <w:col w:w="4880" w:space="720"/>
            <w:col w:w="2860" w:space="720"/>
            <w:col w:w="1840"/>
          </w:cols>
          <w:pgMar w:left="240" w:top="422"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840" w:space="720"/>
            <w:col w:w="2400"/>
          </w:cols>
          <w:pgMar w:left="240" w:top="422" w:right="639" w:bottom="1440" w:gutter="0" w:footer="0" w:header="0"/>
          <w:type w:val="continuous"/>
        </w:sectPr>
      </w:pPr>
    </w:p>
    <w:p>
      <w:pPr>
        <w:spacing w:after="0" w:line="230"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200 Peach Street</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5"/>
          <w:szCs w:val="15"/>
          <w:b w:val="1"/>
          <w:bCs w:val="1"/>
          <w:color w:val="auto"/>
        </w:rPr>
        <w:t>P.O. Box 7000, El Dorado, Arkansas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71731-7000</w:t>
      </w:r>
    </w:p>
    <w:p>
      <w:pPr>
        <w:spacing w:after="0" w:line="56" w:lineRule="exact"/>
        <w:rPr>
          <w:sz w:val="24"/>
          <w:szCs w:val="24"/>
          <w:color w:val="auto"/>
        </w:rPr>
      </w:pPr>
    </w:p>
    <w:p>
      <w:pPr>
        <w:sectPr>
          <w:pgSz w:w="11900" w:h="16838" w:orient="portrait"/>
          <w:cols w:equalWidth="0" w:num="2">
            <w:col w:w="8460" w:space="720"/>
            <w:col w:w="1840"/>
          </w:cols>
          <w:pgMar w:left="240" w:top="422" w:right="63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870-862-6411</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7"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color w:val="auto"/>
        </w:rPr>
        <w:t>On February 5, 2008, the Executive Compensation Committee (Committee) of the Board of Directors of Murphy Oil Corporation increased the target bonuses for three officers from 75% of their respective base salaries to 85% of their respective base salaries. These officers included the Company’s Executive Vice President and General Counsel, Executive Vice President and President of Murphy Oil USA, Inc., and Executive Vice President and President of Murphy Exploration &amp; Production Company.</w:t>
      </w:r>
    </w:p>
    <w:p>
      <w:pPr>
        <w:spacing w:after="0" w:line="14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Also on this date the Committee made a special award to the Executive Vice President and President of Murphy Exploration &amp; Production Company equal to 60,000 Restricted Stock Units of the Company which will vest without restriction on February 5, 2011 if the officer is still employed by the Company. Under Internal Revenue Code Section 162(m), this award is not deductible by the Company.</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MURPHY OIL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W. Eckart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W. Eckart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Controller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2008</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2019-12-11T14:22:16Z</dcterms:created>
  <dcterms:modified xsi:type="dcterms:W3CDTF">2019-12-11T14:22:16Z</dcterms:modified>
</cp:coreProperties>
</file>